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</w:rPr>
        <w:t>У С Т А В</w:t>
      </w:r>
      <w:r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ГРАЖДАНСКО </w:t>
      </w:r>
      <w:r>
        <w:rPr>
          <w:b/>
          <w:color w:val="000000"/>
          <w:sz w:val="28"/>
          <w:szCs w:val="28"/>
        </w:rPr>
        <w:t>СДРУЖЕНИЕ</w:t>
      </w:r>
      <w:r>
        <w:rPr>
          <w:b/>
          <w:color w:val="000000"/>
          <w:sz w:val="28"/>
          <w:szCs w:val="28"/>
          <w:lang w:val="bg-BG"/>
        </w:rPr>
        <w:t xml:space="preserve">  В ЧАСТНА ПОЛЗА 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</w:rPr>
        <w:t>”</w:t>
      </w:r>
      <w:r>
        <w:rPr>
          <w:b/>
          <w:color w:val="000000"/>
          <w:sz w:val="28"/>
          <w:szCs w:val="28"/>
          <w:lang w:val="bg-BG"/>
        </w:rPr>
        <w:t xml:space="preserve"> ЗА СИТОВО</w:t>
      </w:r>
      <w:r>
        <w:rPr>
          <w:b/>
          <w:color w:val="000000"/>
          <w:sz w:val="28"/>
          <w:szCs w:val="28"/>
        </w:rPr>
        <w:t>”</w:t>
      </w:r>
    </w:p>
    <w:p w:rsidR="00372454" w:rsidRDefault="00372454">
      <w:pPr>
        <w:pStyle w:val="a8"/>
        <w:shd w:val="clear" w:color="auto" w:fill="FFFFFF"/>
        <w:spacing w:beforeAutospacing="0" w:after="0" w:afterAutospacing="0" w:line="408" w:lineRule="atLeast"/>
        <w:jc w:val="center"/>
        <w:rPr>
          <w:color w:val="000000"/>
          <w:sz w:val="28"/>
          <w:szCs w:val="28"/>
          <w:lang w:val="bg-BG"/>
        </w:rPr>
      </w:pP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 ПОЛОЖЕНИЯ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 (1)</w:t>
      </w:r>
      <w:r>
        <w:rPr>
          <w:color w:val="000000"/>
          <w:sz w:val="28"/>
          <w:szCs w:val="28"/>
        </w:rPr>
        <w:t xml:space="preserve"> Сдружение с нестопанска цел с наименование</w:t>
      </w:r>
      <w:r>
        <w:rPr>
          <w:color w:val="000000"/>
          <w:sz w:val="28"/>
          <w:szCs w:val="28"/>
          <w:lang w:val="bg-BG"/>
        </w:rPr>
        <w:t xml:space="preserve"> </w:t>
      </w:r>
      <w:r>
        <w:rPr>
          <w:b/>
          <w:color w:val="000000"/>
          <w:sz w:val="28"/>
          <w:szCs w:val="28"/>
        </w:rPr>
        <w:t>”</w:t>
      </w:r>
      <w:r>
        <w:rPr>
          <w:b/>
          <w:color w:val="000000"/>
          <w:sz w:val="28"/>
          <w:szCs w:val="28"/>
          <w:lang w:val="bg-BG"/>
        </w:rPr>
        <w:t>ЗА СИТОВО</w:t>
      </w:r>
      <w:r>
        <w:rPr>
          <w:b/>
          <w:color w:val="000000"/>
          <w:sz w:val="28"/>
          <w:szCs w:val="28"/>
        </w:rPr>
        <w:t>”,</w:t>
      </w:r>
      <w:r>
        <w:rPr>
          <w:color w:val="000000"/>
          <w:sz w:val="28"/>
          <w:szCs w:val="28"/>
        </w:rPr>
        <w:t xml:space="preserve"> наричано по-долу за краткост “Сдружението”,</w:t>
      </w:r>
      <w:r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</w:rPr>
        <w:t>е юридическо лице, регистрирано съгласно разпоредбите на Закона за юридическите лица с нестопанска цел (ЗЮЛНЦ).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</w:pPr>
      <w:r>
        <w:rPr>
          <w:color w:val="000000"/>
          <w:sz w:val="28"/>
          <w:szCs w:val="28"/>
          <w:lang w:val="bg-BG"/>
        </w:rPr>
        <w:t xml:space="preserve">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Сдружение с нестопанска цел – е отделно от членовете си и отговаря за задълженията си със своето имущество. Членовете на Сдружението отговарят за неговите задължения само до размера на предвидените в този Устав имуществени вноски.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br/>
      </w:r>
      <w:r>
        <w:rPr>
          <w:b/>
          <w:color w:val="000000"/>
          <w:sz w:val="28"/>
          <w:szCs w:val="28"/>
        </w:rPr>
        <w:t>НАИМЕНОВАНИЕ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 (1)</w:t>
      </w:r>
      <w:r>
        <w:rPr>
          <w:color w:val="000000"/>
          <w:sz w:val="28"/>
          <w:szCs w:val="28"/>
        </w:rPr>
        <w:t xml:space="preserve"> Сдружението ще осъществява дейността си под  наименованието</w:t>
      </w:r>
      <w:r>
        <w:rPr>
          <w:color w:val="000000"/>
          <w:sz w:val="28"/>
          <w:szCs w:val="28"/>
          <w:lang w:val="bg-BG"/>
        </w:rPr>
        <w:t xml:space="preserve"> </w:t>
      </w:r>
      <w:r>
        <w:rPr>
          <w:b/>
          <w:color w:val="000000"/>
          <w:sz w:val="28"/>
          <w:szCs w:val="28"/>
          <w:lang w:val="bg-BG"/>
        </w:rPr>
        <w:t>“ЗА СИТОВО</w:t>
      </w:r>
      <w:r>
        <w:rPr>
          <w:b/>
          <w:color w:val="000000"/>
          <w:sz w:val="28"/>
          <w:szCs w:val="28"/>
        </w:rPr>
        <w:t>”.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 xml:space="preserve">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Всяко писмено изявление от името на Сдружението трябва да съдържа неговото наименование, седалище, адрес, данни за регистрацията, включително ЕИК номер.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СЕДАЛИЩЕ И АДРЕС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b/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3</w:t>
      </w:r>
      <w:r>
        <w:rPr>
          <w:color w:val="000000"/>
          <w:sz w:val="28"/>
          <w:szCs w:val="28"/>
          <w:lang w:val="bg-BG"/>
        </w:rPr>
        <w:t>.</w:t>
      </w:r>
      <w:r>
        <w:rPr>
          <w:color w:val="000000"/>
          <w:sz w:val="28"/>
          <w:szCs w:val="28"/>
        </w:rPr>
        <w:t xml:space="preserve"> Седалището и адрес на управление на Сдружение </w:t>
      </w:r>
      <w:r>
        <w:rPr>
          <w:b/>
          <w:color w:val="000000"/>
          <w:sz w:val="28"/>
          <w:szCs w:val="28"/>
          <w:lang w:val="bg-BG"/>
        </w:rPr>
        <w:t>“ ЗА СИТОВО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bg-BG"/>
        </w:rPr>
        <w:t>“</w:t>
      </w:r>
      <w:r>
        <w:rPr>
          <w:b/>
          <w:color w:val="000000"/>
          <w:sz w:val="28"/>
          <w:szCs w:val="28"/>
        </w:rPr>
        <w:t xml:space="preserve">  е с. Ситово, общ. “</w:t>
      </w:r>
      <w:r>
        <w:rPr>
          <w:b/>
          <w:color w:val="000000"/>
          <w:sz w:val="28"/>
          <w:szCs w:val="28"/>
          <w:lang w:val="bg-BG"/>
        </w:rPr>
        <w:t>Родопи, обл. Пловдив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ЦЕЛИ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color w:val="000000"/>
          <w:sz w:val="28"/>
          <w:szCs w:val="28"/>
        </w:rPr>
        <w:t>Чл. 4</w:t>
      </w:r>
      <w:r>
        <w:rPr>
          <w:color w:val="000000"/>
          <w:sz w:val="28"/>
          <w:szCs w:val="28"/>
          <w:lang w:val="bg-BG"/>
        </w:rPr>
        <w:t>.</w:t>
      </w:r>
      <w:r>
        <w:rPr>
          <w:color w:val="000000"/>
          <w:sz w:val="28"/>
          <w:szCs w:val="28"/>
        </w:rPr>
        <w:t xml:space="preserve"> Основни цели на Сдружението са: 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Създаване и развиване на креативна и уютна среда за споделяне на опит и знания между активните млади хора, катализираща положителни промени в </w:t>
      </w:r>
      <w:r>
        <w:rPr>
          <w:sz w:val="28"/>
          <w:szCs w:val="28"/>
          <w:lang w:val="bg-BG"/>
        </w:rPr>
        <w:t>развитието на селото.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Подобряване на природната и инфраструктурна среда в селото и превръщането му в културно, туристическо и курортно средище.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Подобряване на инфраструктурата – водоподаване, електроснабдяване, пътища и комуникации.</w:t>
      </w:r>
    </w:p>
    <w:p w:rsidR="00372454" w:rsidRDefault="00372454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  <w:lang w:val="bg-BG"/>
        </w:rPr>
      </w:pP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СРЕДСТВА ЗА ПОСТИГАНЕ НА ЦЕЛИТЕ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5</w:t>
      </w:r>
      <w:r>
        <w:rPr>
          <w:color w:val="000000"/>
          <w:sz w:val="28"/>
          <w:szCs w:val="28"/>
        </w:rPr>
        <w:t xml:space="preserve"> За постигането на своите цели Сдружението използва следните средства: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Участие в регионални, национални и международни проекти за развитие на местното самоуправление и защита на околната среда; 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bg-BG"/>
        </w:rPr>
        <w:t>Г</w:t>
      </w:r>
      <w:r>
        <w:rPr>
          <w:color w:val="333333"/>
          <w:sz w:val="28"/>
          <w:szCs w:val="28"/>
        </w:rPr>
        <w:t>раждански контрол върху законосъобразността на действията на държавната и общинска администрации; 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  <w:lang w:val="bg-BG"/>
        </w:rPr>
      </w:pPr>
      <w:r>
        <w:rPr>
          <w:color w:val="333333"/>
          <w:sz w:val="28"/>
          <w:szCs w:val="28"/>
          <w:lang w:val="bg-BG"/>
        </w:rPr>
        <w:t>В</w:t>
      </w:r>
      <w:r>
        <w:rPr>
          <w:color w:val="333333"/>
          <w:sz w:val="28"/>
          <w:szCs w:val="28"/>
        </w:rPr>
        <w:t xml:space="preserve">заимодействие и съдействие на органите на местното самоуправление за решаване проблеми на живущите в </w:t>
      </w:r>
      <w:r>
        <w:rPr>
          <w:color w:val="333333"/>
          <w:sz w:val="28"/>
          <w:szCs w:val="28"/>
          <w:lang w:val="bg-BG"/>
        </w:rPr>
        <w:t xml:space="preserve">с. Ситово </w:t>
      </w:r>
      <w:r>
        <w:rPr>
          <w:color w:val="333333"/>
          <w:sz w:val="28"/>
          <w:szCs w:val="28"/>
        </w:rPr>
        <w:t xml:space="preserve">и за развитие и благоустрояването на </w:t>
      </w:r>
      <w:r>
        <w:rPr>
          <w:color w:val="333333"/>
          <w:sz w:val="28"/>
          <w:szCs w:val="28"/>
          <w:lang w:val="bg-BG"/>
        </w:rPr>
        <w:t xml:space="preserve">същото като </w:t>
      </w:r>
      <w:r>
        <w:rPr>
          <w:color w:val="333333"/>
          <w:sz w:val="28"/>
          <w:szCs w:val="28"/>
        </w:rPr>
        <w:t>курорт</w:t>
      </w:r>
      <w:r>
        <w:rPr>
          <w:color w:val="333333"/>
          <w:sz w:val="28"/>
          <w:szCs w:val="28"/>
          <w:lang w:val="bg-BG"/>
        </w:rPr>
        <w:t xml:space="preserve"> и туристическо средище;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bg-BG"/>
        </w:rPr>
        <w:t>Р</w:t>
      </w:r>
      <w:r>
        <w:rPr>
          <w:color w:val="333333"/>
          <w:sz w:val="28"/>
          <w:szCs w:val="28"/>
        </w:rPr>
        <w:t xml:space="preserve">азработване и популяризиране на собствени идеи, инициативи и проекти, свързани с функционирането на местното самоуправление и развитието на </w:t>
      </w:r>
      <w:r>
        <w:rPr>
          <w:color w:val="333333"/>
          <w:sz w:val="28"/>
          <w:szCs w:val="28"/>
          <w:lang w:val="bg-BG"/>
        </w:rPr>
        <w:t xml:space="preserve">с. Ситово </w:t>
      </w:r>
      <w:r>
        <w:rPr>
          <w:color w:val="333333"/>
          <w:sz w:val="28"/>
          <w:szCs w:val="28"/>
        </w:rPr>
        <w:t>и околностите му;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bg-BG"/>
        </w:rPr>
        <w:t>Н</w:t>
      </w:r>
      <w:r>
        <w:rPr>
          <w:color w:val="333333"/>
          <w:sz w:val="28"/>
          <w:szCs w:val="28"/>
        </w:rPr>
        <w:t>асърчаване на гражданското участие в местното самоуправление, чрез активизиране на личностния и професионален потенциал на гражданите; 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bg-BG"/>
        </w:rPr>
        <w:t>С</w:t>
      </w:r>
      <w:r>
        <w:rPr>
          <w:color w:val="333333"/>
          <w:sz w:val="28"/>
          <w:szCs w:val="28"/>
        </w:rPr>
        <w:t xml:space="preserve">ъздаване на граждански съвет за </w:t>
      </w:r>
      <w:r>
        <w:rPr>
          <w:color w:val="333333"/>
          <w:sz w:val="28"/>
          <w:szCs w:val="28"/>
          <w:lang w:val="bg-BG"/>
        </w:rPr>
        <w:t xml:space="preserve">участие в </w:t>
      </w:r>
      <w:r>
        <w:rPr>
          <w:color w:val="333333"/>
          <w:sz w:val="28"/>
          <w:szCs w:val="28"/>
        </w:rPr>
        <w:t>обсъждане на социално значими проблеми на гражданите</w:t>
      </w:r>
      <w:r>
        <w:rPr>
          <w:color w:val="333333"/>
          <w:sz w:val="28"/>
          <w:szCs w:val="28"/>
          <w:lang w:val="bg-BG"/>
        </w:rPr>
        <w:t xml:space="preserve"> на сесиите на общински съвет при общ. „Родопи“</w:t>
      </w:r>
      <w:r>
        <w:rPr>
          <w:color w:val="333333"/>
          <w:sz w:val="28"/>
          <w:szCs w:val="28"/>
        </w:rPr>
        <w:t>; 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333333"/>
          <w:sz w:val="28"/>
          <w:szCs w:val="28"/>
          <w:lang w:val="bg-BG"/>
        </w:rPr>
      </w:pPr>
      <w:r>
        <w:rPr>
          <w:color w:val="333333"/>
          <w:sz w:val="28"/>
          <w:szCs w:val="28"/>
          <w:lang w:val="bg-BG"/>
        </w:rPr>
        <w:t>Лично участие на членовете с труд и средства в осъществяването на различни стопански, екологични, културни и др. инициативи, свързани с подобряване на жизнената среда.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bg-BG"/>
        </w:rPr>
        <w:lastRenderedPageBreak/>
        <w:t>Дейности, във връзка с презентиране на национално равнище на уникалността на района, характерните за него местни продукти, специфичните обичаи и традиции.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ОПРЕДЕЛЯНЕ НА ИЗВЪРШВАНАТА ДЕЙНОСТ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6</w:t>
      </w:r>
      <w:r>
        <w:rPr>
          <w:color w:val="000000"/>
          <w:sz w:val="28"/>
          <w:szCs w:val="28"/>
        </w:rPr>
        <w:t xml:space="preserve"> Сдружението осъществява дейност в частна полза, като ще разходва имуществото си за осъществяване на целите, за които се създава.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ПРЕДМЕТ НА ДЕЙНОСТ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7</w:t>
      </w:r>
      <w:r>
        <w:rPr>
          <w:color w:val="000000"/>
          <w:sz w:val="28"/>
          <w:szCs w:val="28"/>
        </w:rPr>
        <w:t xml:space="preserve"> Предметът на дейност на Сдружението е</w:t>
      </w:r>
      <w:r>
        <w:rPr>
          <w:color w:val="000000"/>
          <w:sz w:val="28"/>
          <w:szCs w:val="28"/>
          <w:lang w:val="bg-BG"/>
        </w:rPr>
        <w:t xml:space="preserve"> : 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Опазването на околната среда, подобряване качеството на живот и разнообразяване на икономическите дейности в района на с. Ситово, обл. Пловдив, чрез развитието на услугите и бизнеса извън земеделието, осигуряване на възможности за заетост и цялостно и хармонично развитие на хората, </w:t>
      </w:r>
      <w:r>
        <w:rPr>
          <w:rFonts w:ascii="Times New Roman" w:hAnsi="Times New Roman" w:cs="Times New Roman"/>
          <w:sz w:val="28"/>
          <w:szCs w:val="28"/>
          <w:lang w:val="ru-RU"/>
        </w:rPr>
        <w:t>съдействие за генериране и реализиране на нови идеи чрез мобилизиране на собствените ресурси, работа с млади хора, обмен на информация, взаимстване на опит от сродни организации в страната и чужбина, сътрудничество със сродни български и чуждестранни организации, с български държавни органи и институции, органите на местното самоуправление и местна администрация, както и с представители на частния бизнес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72454" w:rsidRDefault="001B51D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СРОК</w:t>
      </w:r>
    </w:p>
    <w:p w:rsidR="00372454" w:rsidRDefault="001B51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Чл.8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Сдружението не е ограничено със срок.</w:t>
      </w:r>
    </w:p>
    <w:p w:rsidR="00372454" w:rsidRDefault="001B51D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ЧЛЕНСТВО</w:t>
      </w:r>
    </w:p>
    <w:p w:rsidR="00372454" w:rsidRDefault="001B51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Членове на Сдружението могат да бъдат дееспособни физически и юридически лица, които желаят да допринесат за постигане целите на Сдружението.</w:t>
      </w:r>
    </w:p>
    <w:p w:rsidR="00372454" w:rsidRDefault="001B51D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Членове Учредители на СНЦ „За Ситово“ са:</w:t>
      </w:r>
    </w:p>
    <w:p w:rsidR="00372454" w:rsidRDefault="001B51D3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Виделина Кръстева Врачева-Скръчкова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r>
        <w:rPr>
          <w:rFonts w:ascii="Times New Roman" w:hAnsi="Times New Roman" w:cs="Times New Roman"/>
          <w:b/>
          <w:sz w:val="28"/>
          <w:szCs w:val="28"/>
        </w:rPr>
        <w:t>Мария Стойчева Божкова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Катя Симеонова Пишманова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Милена Радева Манолова,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Петя Георгиева Божилова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Зоя Трендафилова Върбанова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Нели Захариева Черкезов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Соня Христова Наскова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Иво Петров Петров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Елена Костадинова Миткова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Славка Иванова Гоговска-Хитрева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Костадин Димитров Ралчев,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Николай Костадинов Пастърмаджиев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Зорница Захариева Таскова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Славена Сашкова Шумарова-Зарянова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Стефанка Стоилова Николова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Димитрия Христова Янкова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Румен Павлов Скръчков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pStyle w:val="a9"/>
        <w:ind w:left="0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Славчо Михайлов Войников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372454" w:rsidRDefault="001B51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Чл.10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Членството в Сдружението е доброволно.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 xml:space="preserve">           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Кандидатът подава писмена молба до Управителния съвет, в която декларира, че е запознат и приема разпоредбите на настоящия Устав. Кандидатите – юридически лица представят с молбата преписи от документите си за регистрация и от решението на управителните си органи за членство в Сдружението.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bg-BG"/>
        </w:rPr>
        <w:t xml:space="preserve">           </w:t>
      </w:r>
      <w:r>
        <w:rPr>
          <w:b/>
          <w:color w:val="000000"/>
          <w:sz w:val="28"/>
          <w:szCs w:val="28"/>
        </w:rPr>
        <w:t>(3)</w:t>
      </w:r>
      <w:r>
        <w:rPr>
          <w:color w:val="000000"/>
          <w:sz w:val="28"/>
          <w:szCs w:val="28"/>
        </w:rPr>
        <w:t xml:space="preserve"> Управителният съвет внася молбата за гласуване задължително на следващото заседание на Общото събрание. Членството се придобива от датата на решението на Общото събрание.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color w:val="000000"/>
          <w:sz w:val="28"/>
          <w:szCs w:val="28"/>
          <w:lang w:val="bg-BG"/>
        </w:rPr>
        <w:t>ПРАВА И ЗАДЪЛЖЕНИЯ НА ЧЛЕНОВЕТЕ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11</w:t>
      </w:r>
      <w:r>
        <w:rPr>
          <w:color w:val="000000"/>
          <w:sz w:val="28"/>
          <w:szCs w:val="28"/>
        </w:rPr>
        <w:t xml:space="preserve"> Членовете на Сдружението имат следните права:</w:t>
      </w:r>
      <w:r>
        <w:rPr>
          <w:color w:val="000000"/>
          <w:sz w:val="28"/>
          <w:szCs w:val="28"/>
        </w:rPr>
        <w:br/>
        <w:t>– да участват в управлението на Сдружението;</w:t>
      </w:r>
      <w:r>
        <w:rPr>
          <w:color w:val="000000"/>
          <w:sz w:val="28"/>
          <w:szCs w:val="28"/>
        </w:rPr>
        <w:br/>
        <w:t>– да бъдат информирани за неговата дейност;</w:t>
      </w:r>
      <w:r>
        <w:rPr>
          <w:color w:val="000000"/>
          <w:sz w:val="28"/>
          <w:szCs w:val="28"/>
        </w:rPr>
        <w:br/>
        <w:t>– да ползват имуществото на Сдружението,  доколкото това е свързано с упражняване на дейности и функции в неговите управителни органи или такива, възложени с решение на тези органи;</w:t>
      </w:r>
      <w:r>
        <w:rPr>
          <w:color w:val="000000"/>
          <w:sz w:val="28"/>
          <w:szCs w:val="28"/>
        </w:rPr>
        <w:br/>
        <w:t>– да се ползват от резултатите от дейността на Сдружението, съгласно разпоредбите на този Устав.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12</w:t>
      </w:r>
      <w:r>
        <w:rPr>
          <w:color w:val="000000"/>
          <w:sz w:val="28"/>
          <w:szCs w:val="28"/>
        </w:rPr>
        <w:t>. Членовете на Сдружението са длъжни:</w:t>
      </w:r>
      <w:r>
        <w:rPr>
          <w:color w:val="000000"/>
          <w:sz w:val="28"/>
          <w:szCs w:val="28"/>
        </w:rPr>
        <w:br/>
        <w:t>– да спазват разпоредбите на този Устав и да изпълняват решенията на ръководните органи на Сдружението;</w:t>
      </w:r>
      <w:r>
        <w:rPr>
          <w:color w:val="000000"/>
          <w:sz w:val="28"/>
          <w:szCs w:val="28"/>
        </w:rPr>
        <w:br/>
        <w:t>– да участват в дейността на Сдружението и да работят за осъществяване на целите му;</w:t>
      </w:r>
      <w:r>
        <w:rPr>
          <w:color w:val="000000"/>
          <w:sz w:val="28"/>
          <w:szCs w:val="28"/>
        </w:rPr>
        <w:br/>
        <w:t>– да издигат авторитета на Сдружението, да спомагат за увеличаване на неговото имущество и да не извършват действия и бездействия, които противоречат на целите му и го злепоставят;</w:t>
      </w:r>
      <w:r>
        <w:rPr>
          <w:color w:val="000000"/>
          <w:sz w:val="28"/>
          <w:szCs w:val="28"/>
        </w:rPr>
        <w:br/>
        <w:t>– да внасят в срок предвидените в настоящия Устав имуществени вноски.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13</w:t>
      </w:r>
      <w:r>
        <w:rPr>
          <w:color w:val="000000"/>
          <w:sz w:val="28"/>
          <w:szCs w:val="28"/>
        </w:rPr>
        <w:t>. Членствените права и задължения, с изключение на имуществените, са непрехвърлими и не преминават върху други лица при смърт, съответно при прекратяване.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14</w:t>
      </w:r>
      <w:r>
        <w:rPr>
          <w:color w:val="000000"/>
          <w:sz w:val="28"/>
          <w:szCs w:val="28"/>
        </w:rPr>
        <w:t>. Членовете на Сдружението имат право да овластят трето лице да упражнява техните права и да изпълнява задълженията им, което се извършва писмено и произвежда действие след писмено уведомяване на управителния съвет. В тези случаи те носят отговорност за неизпълнението на техните задължения от страна на овластеното лице.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15</w:t>
      </w:r>
      <w:r>
        <w:rPr>
          <w:color w:val="000000"/>
          <w:sz w:val="28"/>
          <w:szCs w:val="28"/>
        </w:rPr>
        <w:t xml:space="preserve">. За задълженията на Сдружението неговите членове носят отговорност само до размера на предвидените в настоящия устав имуществени вноски и кредиторите нямат право да предявяват права към личното им имущество над </w:t>
      </w:r>
      <w:r>
        <w:rPr>
          <w:color w:val="000000"/>
          <w:sz w:val="28"/>
          <w:szCs w:val="28"/>
        </w:rPr>
        <w:lastRenderedPageBreak/>
        <w:t>този размер.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16</w:t>
      </w:r>
      <w:r>
        <w:rPr>
          <w:color w:val="000000"/>
          <w:sz w:val="28"/>
          <w:szCs w:val="28"/>
        </w:rPr>
        <w:t>. Членството в Сдружението се прекратява:</w:t>
      </w:r>
      <w:r>
        <w:rPr>
          <w:color w:val="000000"/>
          <w:sz w:val="28"/>
          <w:szCs w:val="28"/>
        </w:rPr>
        <w:br/>
        <w:t>– с едностранно писмено волеизявление, отправено до Управителния съвет на Сдружението;</w:t>
      </w:r>
      <w:r>
        <w:rPr>
          <w:color w:val="000000"/>
          <w:sz w:val="28"/>
          <w:szCs w:val="28"/>
        </w:rPr>
        <w:br/>
        <w:t>– със смъртта или поставяне под пълно запрещение, респективно прекратяване юридическото лице на член на Сдружението;</w:t>
      </w:r>
      <w:r>
        <w:rPr>
          <w:color w:val="000000"/>
          <w:sz w:val="28"/>
          <w:szCs w:val="28"/>
        </w:rPr>
        <w:br/>
        <w:t>– с изключването;</w:t>
      </w:r>
      <w:r>
        <w:rPr>
          <w:color w:val="000000"/>
          <w:sz w:val="28"/>
          <w:szCs w:val="28"/>
        </w:rPr>
        <w:br/>
        <w:t>– при отпадане поради невнасяне на установените имуществени вноски и системно неучастие в дейността на Сдружението.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17 (1)</w:t>
      </w:r>
      <w:r>
        <w:rPr>
          <w:color w:val="000000"/>
          <w:sz w:val="28"/>
          <w:szCs w:val="28"/>
        </w:rPr>
        <w:t xml:space="preserve"> Член на Сдружението може да бъде изключен с решение на Общото събрание по предложение на управителния съвет, когато:</w:t>
      </w:r>
      <w:r>
        <w:rPr>
          <w:color w:val="000000"/>
          <w:sz w:val="28"/>
          <w:szCs w:val="28"/>
        </w:rPr>
        <w:br/>
        <w:t>– нарушава предвидените в чл. 12 задължения;</w:t>
      </w:r>
      <w:r>
        <w:rPr>
          <w:color w:val="000000"/>
          <w:sz w:val="28"/>
          <w:szCs w:val="28"/>
        </w:rPr>
        <w:br/>
        <w:t>– извърши други действия, които правят по-нататъшното му членство в Сдружението несъвместимо.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При маловажни случаи на нарушения по чл.12 Управителният съвет определя с решение срок за преустановяване на нарушението и за отстраняване на неговите последици, при неспазване на който прави предложението за изключване.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18 (1)</w:t>
      </w:r>
      <w:r>
        <w:rPr>
          <w:color w:val="000000"/>
          <w:sz w:val="28"/>
          <w:szCs w:val="28"/>
        </w:rPr>
        <w:t xml:space="preserve"> Отпадането се счита настъпило с вземането на решение за това от общото събрание, когато член на Сдружението:</w:t>
      </w:r>
      <w:r>
        <w:rPr>
          <w:color w:val="000000"/>
          <w:sz w:val="28"/>
          <w:szCs w:val="28"/>
        </w:rPr>
        <w:br/>
        <w:t>1. не е направил встъпителната си вноски в предвидения срок;</w:t>
      </w:r>
      <w:r>
        <w:rPr>
          <w:color w:val="000000"/>
          <w:sz w:val="28"/>
          <w:szCs w:val="28"/>
        </w:rPr>
        <w:br/>
        <w:t>2. не е внесъл или е просрочил три последователни вноски по членския си внос;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Горните обстоятелства се констатират от управителния съвет по документите на Сдружението, който докладва отпадането на общото събрание и го отразява в документацията на Сдружението.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19</w:t>
      </w:r>
      <w:r>
        <w:rPr>
          <w:color w:val="000000"/>
          <w:sz w:val="28"/>
          <w:szCs w:val="28"/>
        </w:rPr>
        <w:t xml:space="preserve"> При прекратяване на членството Сдружението не дължи връщане на на-правените имуществени вноски. Прекратилият членството си член на Сдружението е длъжен да внесе просрочените имуществени вноски за периода на членството му.</w:t>
      </w:r>
      <w:r>
        <w:rPr>
          <w:color w:val="000000"/>
          <w:sz w:val="28"/>
          <w:szCs w:val="28"/>
          <w:lang w:val="bg-BG"/>
        </w:rPr>
        <w:t xml:space="preserve"> 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color w:val="000000"/>
          <w:sz w:val="28"/>
          <w:szCs w:val="28"/>
        </w:rPr>
        <w:t>ОРГАНИ НА УПРАВЛЕНИЕ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g-BG"/>
        </w:rPr>
        <w:t xml:space="preserve">Органи на Сдружението са </w:t>
      </w:r>
      <w:r>
        <w:rPr>
          <w:b/>
          <w:color w:val="000000"/>
          <w:sz w:val="28"/>
          <w:szCs w:val="28"/>
          <w:lang w:val="bg-BG"/>
        </w:rPr>
        <w:t>О</w:t>
      </w:r>
      <w:r>
        <w:rPr>
          <w:b/>
          <w:color w:val="000000"/>
          <w:sz w:val="28"/>
          <w:szCs w:val="28"/>
        </w:rPr>
        <w:t>бщото събрание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Управителния съвет</w:t>
      </w:r>
      <w:r>
        <w:rPr>
          <w:b/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>и</w:t>
      </w:r>
      <w:r>
        <w:rPr>
          <w:b/>
          <w:color w:val="000000"/>
          <w:sz w:val="28"/>
          <w:szCs w:val="28"/>
          <w:lang w:val="bg-BG"/>
        </w:rPr>
        <w:t xml:space="preserve"> Контролен съвет</w:t>
      </w:r>
      <w:r>
        <w:rPr>
          <w:color w:val="000000"/>
          <w:sz w:val="28"/>
          <w:szCs w:val="28"/>
        </w:rPr>
        <w:t>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ОБЩО СЪБРАНИЕ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21 (1)</w:t>
      </w:r>
      <w:r>
        <w:rPr>
          <w:color w:val="000000"/>
          <w:sz w:val="28"/>
          <w:szCs w:val="28"/>
        </w:rPr>
        <w:t xml:space="preserve"> Общото събрание се състои от всички членове на Сдружението</w:t>
      </w:r>
      <w:r>
        <w:rPr>
          <w:color w:val="000000"/>
          <w:sz w:val="28"/>
          <w:szCs w:val="28"/>
          <w:lang w:val="bg-BG"/>
        </w:rPr>
        <w:t xml:space="preserve"> и е върховен орган на сдружението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Юридическите лица участват в събранието чрез лицата, които ги представляват.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  </w:t>
      </w:r>
      <w:r>
        <w:rPr>
          <w:b/>
          <w:color w:val="000000"/>
          <w:sz w:val="28"/>
          <w:szCs w:val="28"/>
        </w:rPr>
        <w:t>(3)</w:t>
      </w:r>
      <w:r>
        <w:rPr>
          <w:color w:val="000000"/>
          <w:sz w:val="28"/>
          <w:szCs w:val="28"/>
        </w:rPr>
        <w:t xml:space="preserve"> Членовете на Сдружението могат да упълномощят с изрично писмено пълномощно физическо лице да ги представлява на едно или неограничен брой заседания на общото събрание. Пълномощниците нямат право да представляват повече от трима членове едновременно и да преупълномощават с правата си трети лица.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Компетентност на общото събрание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22</w:t>
      </w:r>
      <w:r>
        <w:rPr>
          <w:color w:val="000000"/>
          <w:sz w:val="28"/>
          <w:szCs w:val="28"/>
        </w:rPr>
        <w:t xml:space="preserve"> Общото събрание:</w:t>
      </w:r>
      <w:r>
        <w:rPr>
          <w:color w:val="000000"/>
          <w:sz w:val="28"/>
          <w:szCs w:val="28"/>
        </w:rPr>
        <w:br/>
        <w:t>1. изменя и допълва Устава;</w:t>
      </w:r>
      <w:r>
        <w:rPr>
          <w:color w:val="000000"/>
          <w:sz w:val="28"/>
          <w:szCs w:val="28"/>
        </w:rPr>
        <w:br/>
        <w:t>2. избира и освобождава членовете на управителния съвет; Избира измежду членовете на Управителния съвет Председател на управителния съвет и освобождава същия от заеманата длъжност.</w:t>
      </w:r>
      <w:r>
        <w:rPr>
          <w:color w:val="000000"/>
          <w:sz w:val="28"/>
          <w:szCs w:val="28"/>
        </w:rPr>
        <w:br/>
        <w:t>3. приема и изключва членове;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bg-BG"/>
        </w:rPr>
        <w:t>4</w:t>
      </w:r>
      <w:r>
        <w:rPr>
          <w:color w:val="000000"/>
          <w:sz w:val="28"/>
          <w:szCs w:val="28"/>
        </w:rPr>
        <w:t>. взема решение за участие в други организации;</w:t>
      </w:r>
      <w:r>
        <w:rPr>
          <w:color w:val="000000"/>
          <w:sz w:val="28"/>
          <w:szCs w:val="28"/>
        </w:rPr>
        <w:br/>
        <w:t>5. взема решение за преобразуване или прекратяване на Сдружението;</w:t>
      </w:r>
      <w:r>
        <w:rPr>
          <w:color w:val="000000"/>
          <w:sz w:val="28"/>
          <w:szCs w:val="28"/>
        </w:rPr>
        <w:br/>
        <w:t>6. приема основните насоки и програма за дейността на Сдружението;</w:t>
      </w:r>
      <w:r>
        <w:rPr>
          <w:color w:val="000000"/>
          <w:sz w:val="28"/>
          <w:szCs w:val="28"/>
        </w:rPr>
        <w:br/>
        <w:t>7. приема бюджета на Сдружението;</w:t>
      </w:r>
      <w:r>
        <w:rPr>
          <w:color w:val="000000"/>
          <w:sz w:val="28"/>
          <w:szCs w:val="28"/>
        </w:rPr>
        <w:br/>
        <w:t xml:space="preserve">8. взема решения относно дължимостта и размера на членския внос или на </w:t>
      </w:r>
      <w:r>
        <w:rPr>
          <w:color w:val="000000"/>
          <w:sz w:val="28"/>
          <w:szCs w:val="28"/>
        </w:rPr>
        <w:lastRenderedPageBreak/>
        <w:t>имуществените вноски;</w:t>
      </w:r>
      <w:r>
        <w:rPr>
          <w:color w:val="000000"/>
          <w:sz w:val="28"/>
          <w:szCs w:val="28"/>
        </w:rPr>
        <w:br/>
        <w:t>9. приема отчета за дейността на Управителния съвет;</w:t>
      </w:r>
      <w:r>
        <w:rPr>
          <w:color w:val="000000"/>
          <w:sz w:val="28"/>
          <w:szCs w:val="28"/>
        </w:rPr>
        <w:br/>
        <w:t>10. отменя решенията на другите органи на Сдружението, които противоречат на закона, Устава или други вътрешни актове, регламентиращи дейността на Сдружението;</w:t>
      </w:r>
      <w:r>
        <w:rPr>
          <w:color w:val="000000"/>
          <w:sz w:val="28"/>
          <w:szCs w:val="28"/>
        </w:rPr>
        <w:br/>
        <w:t>11. взема решения по всички други въпроси, поставени в негова компетентност от закона или настоящият Устав.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23</w:t>
      </w:r>
      <w:r>
        <w:rPr>
          <w:color w:val="000000"/>
          <w:sz w:val="28"/>
          <w:szCs w:val="28"/>
        </w:rPr>
        <w:t xml:space="preserve"> Общото събрание се свиква на заседание от Управителния съвет на Сдружението</w:t>
      </w:r>
      <w:r>
        <w:rPr>
          <w:color w:val="000000"/>
          <w:sz w:val="28"/>
          <w:szCs w:val="28"/>
          <w:lang w:val="bg-BG"/>
        </w:rPr>
        <w:t xml:space="preserve"> най- малко един път годишно</w:t>
      </w:r>
      <w:r>
        <w:rPr>
          <w:color w:val="000000"/>
          <w:sz w:val="28"/>
          <w:szCs w:val="28"/>
        </w:rPr>
        <w:t>. Заседанието следва да се проведе в населеното място по седалището на Сдружението.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24</w:t>
      </w:r>
      <w:r>
        <w:rPr>
          <w:color w:val="000000"/>
          <w:sz w:val="28"/>
          <w:szCs w:val="28"/>
        </w:rPr>
        <w:t>. Една трета от членовете на Сдружението имат право да поискат Управителният съвет да свика общо събрание и ако управилният съвет не отправи писмена покана в месечен срок от датата на писменото поискване, събранието се свиква от съда по седалището по писмено искане на заинтересуваните членове или натоварено от тях лице.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25</w:t>
      </w:r>
      <w:r>
        <w:rPr>
          <w:color w:val="000000"/>
          <w:sz w:val="28"/>
          <w:szCs w:val="28"/>
        </w:rPr>
        <w:t>. Поканата следва да бъде писмена и да съдържа дневния ред, датата, часа и мястото за провеждане на общото събрание, както и указание по чия инициатива същото се свиква. Поканата се изпраща най-късно 7 /седем/ дни преди датата на провеждане на общото събрание.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26. (1)</w:t>
      </w:r>
      <w:r>
        <w:rPr>
          <w:color w:val="000000"/>
          <w:sz w:val="28"/>
          <w:szCs w:val="28"/>
        </w:rPr>
        <w:t xml:space="preserve"> Общото събрание е законно, ако присъстват повече от половината от всички членове. Кворумът се установява от председателстващия събранието по списък, в който се отразяват имената на присъстващите членове и техните представители, подписва се от тях, заверява се от председателя и секретаря на заседанието и се прилага към протокола за него.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При липса на кворум, заседанието се отлага с един час по-късно на същото място и при същия дневен ред и се счита за редовно, колкото и членове да се явят. Така проведеното заседание на общото събрание и решенията му са законни, независимо от броя на явилите се членове.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27</w:t>
      </w:r>
      <w:r>
        <w:rPr>
          <w:color w:val="000000"/>
          <w:sz w:val="28"/>
          <w:szCs w:val="28"/>
        </w:rPr>
        <w:t>. Член на Сдружението няма право на глас при решаване на въпроси, отнасящи се до: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него, негов съпруг или роднини по права линия – без ограничения, по съребрена линия – до четвърта степен, или по сватовство – до втора степен включително;</w:t>
      </w:r>
      <w:r>
        <w:rPr>
          <w:color w:val="000000"/>
          <w:sz w:val="28"/>
          <w:szCs w:val="28"/>
        </w:rPr>
        <w:br/>
        <w:t>2. юридически лица, в които той е управител или може да наложи или възпрепятства вземането на решения.</w:t>
      </w:r>
      <w:r>
        <w:rPr>
          <w:color w:val="000000"/>
          <w:sz w:val="28"/>
          <w:szCs w:val="28"/>
        </w:rPr>
        <w:br/>
        <w:t>3. Едно лице може да представлява не повече от трима членове на общото събрание въз основа на писмено пълномощно. Преупълномощаване не се допуска.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28</w:t>
      </w:r>
      <w:r>
        <w:rPr>
          <w:color w:val="000000"/>
          <w:sz w:val="28"/>
          <w:szCs w:val="28"/>
        </w:rPr>
        <w:t xml:space="preserve"> Решенията на Общото събрание се вземат с обикновено мнозинство /50% плюс 1 гласа/ от присъстващите.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29</w:t>
      </w:r>
      <w:r>
        <w:rPr>
          <w:color w:val="000000"/>
          <w:sz w:val="28"/>
          <w:szCs w:val="28"/>
        </w:rPr>
        <w:t>. Решенията за изменение и допълване на устава, както и за преобразуване или прекратяване на на Сдружението се вземат с мнозинство от 2/3 от присъстващите.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Чл.30</w:t>
      </w:r>
      <w:r>
        <w:rPr>
          <w:color w:val="000000"/>
          <w:sz w:val="28"/>
          <w:szCs w:val="28"/>
        </w:rPr>
        <w:t>. Решенията на Общото събрание на Сдружението влизат в сила веднага след приемането им, освен ако в самите тях е посочено друго.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31</w:t>
      </w:r>
      <w:r>
        <w:rPr>
          <w:color w:val="000000"/>
          <w:sz w:val="28"/>
          <w:szCs w:val="28"/>
        </w:rPr>
        <w:t xml:space="preserve">. Общото събрание може да взема решения </w:t>
      </w:r>
      <w:r>
        <w:rPr>
          <w:color w:val="000000"/>
          <w:sz w:val="28"/>
          <w:szCs w:val="28"/>
          <w:lang w:val="bg-BG"/>
        </w:rPr>
        <w:t xml:space="preserve">и </w:t>
      </w:r>
      <w:r>
        <w:rPr>
          <w:color w:val="000000"/>
          <w:sz w:val="28"/>
          <w:szCs w:val="28"/>
        </w:rPr>
        <w:t>по въпроси, които не са включени в обявения в поканата дневен ред на заседанието</w:t>
      </w:r>
      <w:r>
        <w:rPr>
          <w:color w:val="000000"/>
          <w:sz w:val="28"/>
          <w:szCs w:val="28"/>
          <w:lang w:val="bg-BG"/>
        </w:rPr>
        <w:t>, ако поне ½ /половината/ от присъстващите нямат възражения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32. (1)</w:t>
      </w:r>
      <w:r>
        <w:rPr>
          <w:color w:val="000000"/>
          <w:sz w:val="28"/>
          <w:szCs w:val="28"/>
        </w:rPr>
        <w:t xml:space="preserve"> За всяко заседание на общото събрание се води протокол, който се заверява от председателстващия събранието и лицето, изготвило протокола, които отговарят за верността на съдържанието му.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bg-BG"/>
        </w:rPr>
        <w:t xml:space="preserve">            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Протоколът с прикрепени към него списък на присъстващите и писмените материали по свикването и провеждането на общото събрание, се завежда в нарочна книга.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   </w:t>
      </w:r>
      <w:r>
        <w:rPr>
          <w:b/>
          <w:color w:val="000000"/>
          <w:sz w:val="28"/>
          <w:szCs w:val="28"/>
        </w:rPr>
        <w:t>(3)</w:t>
      </w:r>
      <w:r>
        <w:rPr>
          <w:color w:val="000000"/>
          <w:sz w:val="28"/>
          <w:szCs w:val="28"/>
        </w:rPr>
        <w:t xml:space="preserve"> Всеки член, присъствал на общото събрание има право да следи за точното отразяване на заседанието и взетите на него решения в протокола.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33</w:t>
      </w:r>
      <w:r>
        <w:rPr>
          <w:color w:val="000000"/>
          <w:sz w:val="28"/>
          <w:szCs w:val="28"/>
        </w:rPr>
        <w:t xml:space="preserve">. Всеки член на Сдружението, Управителният съвет и Прокурорът, могат да сезират съда по регистрацията на Сдружението да се произнесе относно законосъобразността на решение на общото събрание или съответствието му с този Устав. Това следва да стане в едномесечен срок от </w:t>
      </w:r>
      <w:r>
        <w:rPr>
          <w:color w:val="000000"/>
          <w:sz w:val="28"/>
          <w:szCs w:val="28"/>
        </w:rPr>
        <w:lastRenderedPageBreak/>
        <w:t>узнаване на решението, но не по-късно от една година от датата на приемането му.</w:t>
      </w:r>
    </w:p>
    <w:p w:rsidR="00372454" w:rsidRDefault="00372454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УПРАВИТЕЛЕН СЪВЕТ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34</w:t>
      </w:r>
      <w:r>
        <w:rPr>
          <w:color w:val="000000"/>
          <w:sz w:val="28"/>
          <w:szCs w:val="28"/>
        </w:rPr>
        <w:t>. Управителният съвет се състои от</w:t>
      </w:r>
      <w:r>
        <w:rPr>
          <w:color w:val="000000"/>
          <w:sz w:val="28"/>
          <w:szCs w:val="28"/>
          <w:lang w:val="bg-BG"/>
        </w:rPr>
        <w:t xml:space="preserve">  </w:t>
      </w:r>
      <w:r w:rsidR="004D4F62">
        <w:rPr>
          <w:color w:val="000000"/>
          <w:sz w:val="28"/>
          <w:szCs w:val="28"/>
          <w:lang w:val="bg-BG"/>
        </w:rPr>
        <w:t>ш</w:t>
      </w:r>
      <w:r>
        <w:rPr>
          <w:color w:val="000000"/>
          <w:sz w:val="28"/>
          <w:szCs w:val="28"/>
          <w:lang w:val="bg-BG"/>
        </w:rPr>
        <w:t>е</w:t>
      </w:r>
      <w:r w:rsidR="004D4F62">
        <w:rPr>
          <w:color w:val="000000"/>
          <w:sz w:val="28"/>
          <w:szCs w:val="28"/>
          <w:lang w:val="bg-BG"/>
        </w:rPr>
        <w:t>с</w:t>
      </w:r>
      <w:bookmarkStart w:id="0" w:name="_GoBack"/>
      <w:bookmarkEnd w:id="0"/>
      <w:r>
        <w:rPr>
          <w:color w:val="000000"/>
          <w:sz w:val="28"/>
          <w:szCs w:val="28"/>
          <w:lang w:val="bg-BG"/>
        </w:rPr>
        <w:t>т л</w:t>
      </w:r>
      <w:r>
        <w:rPr>
          <w:color w:val="000000"/>
          <w:sz w:val="28"/>
          <w:szCs w:val="28"/>
        </w:rPr>
        <w:t>ица – членове на Сдружението. Членовете на Сдружението, които са юридически лица, могат да посочат за членове на управителния съвет лица, нечленуващи в Сдружението.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35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Управителният съвет се избира за срок от 3 </w:t>
      </w:r>
      <w:r>
        <w:rPr>
          <w:color w:val="000000"/>
          <w:sz w:val="28"/>
          <w:szCs w:val="28"/>
          <w:lang w:val="bg-BG"/>
        </w:rPr>
        <w:t>/три/</w:t>
      </w:r>
      <w:r>
        <w:rPr>
          <w:color w:val="000000"/>
          <w:sz w:val="28"/>
          <w:szCs w:val="28"/>
        </w:rPr>
        <w:t xml:space="preserve"> години, като неговите членове могат да бъдат преизбирани неограничено.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</w:rPr>
        <w:t xml:space="preserve">             (2)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g-BG"/>
        </w:rPr>
        <w:t>Членовете на Управителния съвет на СНЦ „ЗА СИТОВО“ са: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Костадин Димитров Ралчев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Елена Костадинова Миткова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Славчо Михайлов Войников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Славка Иванова Гоговска-Хитрева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Димитрия  Христова Янкова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bookmarkStart w:id="1" w:name="__DdeLink__1068_178610141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Виделина Кръстева Врачева-Скръчкова</w:t>
      </w:r>
      <w:bookmarkEnd w:id="1"/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36</w:t>
      </w:r>
      <w:r>
        <w:rPr>
          <w:color w:val="000000"/>
          <w:sz w:val="28"/>
          <w:szCs w:val="28"/>
        </w:rPr>
        <w:t xml:space="preserve"> Управителният съвет: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представлява Сдружението и определя обема на представителната власт на членовете си;</w:t>
      </w:r>
      <w:r>
        <w:rPr>
          <w:color w:val="000000"/>
          <w:sz w:val="28"/>
          <w:szCs w:val="28"/>
        </w:rPr>
        <w:br/>
        <w:t>2. осигурява изпълнението на решенията на Общото събрание</w:t>
      </w:r>
      <w:r>
        <w:rPr>
          <w:color w:val="000000"/>
          <w:sz w:val="28"/>
          <w:szCs w:val="28"/>
        </w:rPr>
        <w:br/>
        <w:t>3. разпорежда се с имуществото на Сдружението при спазване изискванията на този Устав;</w:t>
      </w:r>
      <w:r>
        <w:rPr>
          <w:color w:val="000000"/>
          <w:sz w:val="28"/>
          <w:szCs w:val="28"/>
        </w:rPr>
        <w:br/>
        <w:t>4. подготвя и внася в Общото събрание проект за бюджет;</w:t>
      </w:r>
      <w:r>
        <w:rPr>
          <w:color w:val="000000"/>
          <w:sz w:val="28"/>
          <w:szCs w:val="28"/>
        </w:rPr>
        <w:br/>
        <w:t>5. подготвя и внася в Общото събрание отчет за дейността на Сдружението;</w:t>
      </w:r>
      <w:r>
        <w:rPr>
          <w:color w:val="000000"/>
          <w:sz w:val="28"/>
          <w:szCs w:val="28"/>
        </w:rPr>
        <w:br/>
        <w:t>6. определя реда и организира извършването на дейността на Сдружението,;</w:t>
      </w:r>
      <w:r>
        <w:rPr>
          <w:color w:val="000000"/>
          <w:sz w:val="28"/>
          <w:szCs w:val="28"/>
        </w:rPr>
        <w:br/>
        <w:t>7. определя адреса на Сдружението;</w:t>
      </w:r>
      <w:r>
        <w:rPr>
          <w:color w:val="000000"/>
          <w:sz w:val="28"/>
          <w:szCs w:val="28"/>
        </w:rPr>
        <w:br/>
        <w:t>8. приема правила за работата си;</w:t>
      </w:r>
      <w:r>
        <w:rPr>
          <w:color w:val="000000"/>
          <w:sz w:val="28"/>
          <w:szCs w:val="28"/>
        </w:rPr>
        <w:br/>
        <w:t xml:space="preserve">9. взема решения по всички други въпроси, освен тези които са от </w:t>
      </w:r>
      <w:r>
        <w:rPr>
          <w:color w:val="000000"/>
          <w:sz w:val="28"/>
          <w:szCs w:val="28"/>
        </w:rPr>
        <w:lastRenderedPageBreak/>
        <w:t>компетентността на Общото събрание на Сдружението.</w:t>
      </w:r>
      <w:r>
        <w:rPr>
          <w:color w:val="000000"/>
          <w:sz w:val="28"/>
          <w:szCs w:val="28"/>
        </w:rPr>
        <w:br/>
        <w:t>10.при предсрочно прекратяване на правомощията на Председателя на Управителния съвет определя заместник – председател на Управителния съвет, който да изпълнява длъжността му до провеждането на избор от Общото събрание.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37.(1)</w:t>
      </w:r>
      <w:r>
        <w:rPr>
          <w:color w:val="000000"/>
          <w:sz w:val="28"/>
          <w:szCs w:val="28"/>
        </w:rPr>
        <w:t xml:space="preserve"> Заседанията на Управителния съвет се свиква от Председателя по негова инициатива, не по-рядко от веднъж на три месеца.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bg-BG"/>
        </w:rPr>
        <w:t xml:space="preserve">  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Председателят е длъжен да свика заседание на управителния съвет при писмено искане на една трета от членовете му. Ако Председателят не свика заседание на управителния съвет в едноседмичен срок, то може да се свика от всеки един от заинтересованите членове на управителния съвет. При отсъствие на Председателя заседанието се ръководи от определен от Управителния съвет негов член.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38. (1)</w:t>
      </w:r>
      <w:r>
        <w:rPr>
          <w:color w:val="000000"/>
          <w:sz w:val="28"/>
          <w:szCs w:val="28"/>
        </w:rPr>
        <w:t xml:space="preserve"> Заседанието е редовно, ако на него присъстват повече от половината от членовете на управителния съвет. За присъстващо се счита лицето, с което има двустранна телефонна или друга връзка, гарантираща установяването на самоличността му в обсъждането и вземането на решения. Гласуването на този член се удостоверява в протокола от председателстващия заседанието.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g-BG"/>
        </w:rPr>
        <w:t xml:space="preserve">            </w:t>
      </w:r>
      <w:r>
        <w:rPr>
          <w:b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 xml:space="preserve"> Редовно решение може да бъде взето и без да се провежда заседание, ако протоколът за това бъде подписан без забележки и възражения за това от всички членове на управителния съвет.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bg-BG"/>
        </w:rPr>
        <w:t xml:space="preserve">            </w:t>
      </w:r>
      <w:r>
        <w:rPr>
          <w:b/>
          <w:color w:val="000000"/>
          <w:sz w:val="28"/>
          <w:szCs w:val="28"/>
        </w:rPr>
        <w:t>(3)</w:t>
      </w:r>
      <w:r>
        <w:rPr>
          <w:color w:val="000000"/>
          <w:sz w:val="28"/>
          <w:szCs w:val="28"/>
        </w:rPr>
        <w:t xml:space="preserve"> Решенията се вземат с мнозинство на присъстващите, а решенията отнасящи се до действия по ликвидация на сдружението, както и решения относно действия на разпореждане с имущество на Сдружението се взимат с мнозинство от всички членове на Управителния съвет.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Чл.39</w:t>
      </w:r>
      <w:r>
        <w:rPr>
          <w:color w:val="000000"/>
          <w:sz w:val="28"/>
          <w:szCs w:val="28"/>
        </w:rPr>
        <w:t xml:space="preserve"> Правомощията на членовете на Управителния съвет се прекратяват предсрочно:</w:t>
      </w:r>
      <w:r>
        <w:rPr>
          <w:color w:val="000000"/>
          <w:sz w:val="28"/>
          <w:szCs w:val="28"/>
        </w:rPr>
        <w:br/>
        <w:t>-По решение на Общото събрание;</w:t>
      </w:r>
      <w:r>
        <w:rPr>
          <w:color w:val="000000"/>
          <w:sz w:val="28"/>
          <w:szCs w:val="28"/>
        </w:rPr>
        <w:br/>
        <w:t xml:space="preserve">-По тяхна писмена молба, отправена до Управителния съвет. Управителният съвет на своето първо заседание след постъпването на молбата, се произнася </w:t>
      </w:r>
      <w:r>
        <w:rPr>
          <w:color w:val="000000"/>
          <w:sz w:val="28"/>
          <w:szCs w:val="28"/>
        </w:rPr>
        <w:lastRenderedPageBreak/>
        <w:t>по нея. При предсрочно прекратяване правомощията на член на управителния съвет, не се провежда нов избор от Общото събрание, а мястото се заема от кандидата, получил най-много гласове от Общото събрание на сдружението след последния кандидат, избран за член на Управителния съвет.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40</w:t>
      </w:r>
      <w:r>
        <w:rPr>
          <w:color w:val="000000"/>
          <w:sz w:val="28"/>
          <w:szCs w:val="28"/>
        </w:rPr>
        <w:t>. Всеки заинтересуван член на Сдружението може да оспори пред Общото събрание решение на управителния съвет, което е взето с противоречие със закона, този Устав или предходно решение на общото събрание. Това следва да бъде направено в едномесечен срок от узнаването, но не по-късно от една година от датата на вземане на решението.</w:t>
      </w:r>
      <w:r>
        <w:rPr>
          <w:color w:val="000000"/>
          <w:sz w:val="28"/>
          <w:szCs w:val="28"/>
        </w:rPr>
        <w:br/>
        <w:t>Отговорност на членовете на управителния съвет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41</w:t>
      </w:r>
      <w:r>
        <w:rPr>
          <w:color w:val="000000"/>
          <w:sz w:val="28"/>
          <w:szCs w:val="28"/>
        </w:rPr>
        <w:t>. Членовете на Управителния съвет носят солидарна отговорност за действията си, увреждащи имуществото и интересите на Сдружението.</w:t>
      </w:r>
    </w:p>
    <w:p w:rsidR="00372454" w:rsidRDefault="00372454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 НА УПРАВИТЕЛНИЯ СЪВЕТ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42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>Председателят на управителния съвет се избира от Общото събрание на Сдружението. Мандатът на Председателя е три години. За редовно избран председател на Управителният съвет, се счита канидатът получил най-голям брой гласове. При равен брой гласове за канидатите, получили най-много гласове, между тях се провежда нов избор.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g-BG"/>
        </w:rPr>
        <w:t xml:space="preserve">             </w:t>
      </w:r>
      <w:r>
        <w:rPr>
          <w:b/>
          <w:color w:val="000000"/>
          <w:sz w:val="28"/>
          <w:szCs w:val="28"/>
        </w:rPr>
        <w:t>(2)</w:t>
      </w:r>
      <w:r>
        <w:rPr>
          <w:b/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>Председател на Управителния съвет на СНЦ“ЗА СИТОВО“ е:</w:t>
      </w:r>
    </w:p>
    <w:p w:rsidR="00372454" w:rsidRDefault="001B51D3">
      <w:pPr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Виделина Кръстева Врачева-Скръчкова.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43</w:t>
      </w:r>
      <w:r>
        <w:rPr>
          <w:color w:val="000000"/>
          <w:sz w:val="28"/>
          <w:szCs w:val="28"/>
        </w:rPr>
        <w:t>. Председателят на Управителният съвет;</w:t>
      </w:r>
      <w:r>
        <w:rPr>
          <w:color w:val="000000"/>
          <w:sz w:val="28"/>
          <w:szCs w:val="28"/>
        </w:rPr>
        <w:br/>
        <w:t>-Свиква и ръководи заседанията на Управителния съвет;</w:t>
      </w:r>
      <w:r>
        <w:rPr>
          <w:color w:val="000000"/>
          <w:sz w:val="28"/>
          <w:szCs w:val="28"/>
        </w:rPr>
        <w:br/>
        <w:t>-Представлява Сдружението пред трети лица;</w:t>
      </w:r>
      <w:r>
        <w:rPr>
          <w:color w:val="000000"/>
          <w:sz w:val="28"/>
          <w:szCs w:val="28"/>
        </w:rPr>
        <w:br/>
        <w:t>-Може да преупълномощава трети лица с отделни свои права;</w:t>
      </w:r>
      <w:r>
        <w:rPr>
          <w:color w:val="000000"/>
          <w:sz w:val="28"/>
          <w:szCs w:val="28"/>
        </w:rPr>
        <w:br/>
        <w:t>-Назначава и ос</w:t>
      </w:r>
      <w:r>
        <w:rPr>
          <w:color w:val="000000"/>
          <w:sz w:val="28"/>
          <w:szCs w:val="28"/>
          <w:lang w:val="bg-BG"/>
        </w:rPr>
        <w:t>во</w:t>
      </w:r>
      <w:r>
        <w:rPr>
          <w:color w:val="000000"/>
          <w:sz w:val="28"/>
          <w:szCs w:val="28"/>
        </w:rPr>
        <w:t>бождава служители;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Чл.44.</w:t>
      </w:r>
      <w:r>
        <w:rPr>
          <w:color w:val="000000"/>
          <w:sz w:val="28"/>
          <w:szCs w:val="28"/>
        </w:rPr>
        <w:t xml:space="preserve"> Правомощията на Председателя на управителния съвет се прекратяват предсрочно в следните случаи:</w:t>
      </w:r>
      <w:r>
        <w:rPr>
          <w:color w:val="000000"/>
          <w:sz w:val="28"/>
          <w:szCs w:val="28"/>
        </w:rPr>
        <w:br/>
        <w:t xml:space="preserve">-По решение на Общото събрание, прието по предложение на повече от 1/3 </w:t>
      </w:r>
      <w:r>
        <w:rPr>
          <w:color w:val="000000"/>
          <w:sz w:val="28"/>
          <w:szCs w:val="28"/>
        </w:rPr>
        <w:lastRenderedPageBreak/>
        <w:t>от членовете на Общото събрание или по негова писмена молба.</w:t>
      </w:r>
      <w:r>
        <w:rPr>
          <w:color w:val="000000"/>
          <w:sz w:val="28"/>
          <w:szCs w:val="28"/>
        </w:rPr>
        <w:br/>
        <w:t>При предсрочно прекратяване на правомощията на Предаседателя на управителния съвет, Общото събрание на Сдружението избира за нов Председател.</w:t>
      </w:r>
    </w:p>
    <w:p w:rsidR="00372454" w:rsidRDefault="00372454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КОНТРОЛЕН СЪВЕТ</w:t>
      </w:r>
    </w:p>
    <w:p w:rsidR="00372454" w:rsidRDefault="00372454">
      <w:pPr>
        <w:pStyle w:val="a8"/>
        <w:shd w:val="clear" w:color="auto" w:fill="FFFFFF"/>
        <w:spacing w:beforeAutospacing="0" w:after="0" w:afterAutospacing="0" w:line="408" w:lineRule="atLeast"/>
        <w:rPr>
          <w:sz w:val="28"/>
          <w:szCs w:val="28"/>
          <w:lang w:val="ru-RU"/>
        </w:rPr>
      </w:pP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Чл. 45.</w:t>
      </w:r>
      <w:r>
        <w:rPr>
          <w:b/>
          <w:sz w:val="28"/>
          <w:szCs w:val="28"/>
        </w:rPr>
        <w:t>(1)</w:t>
      </w:r>
      <w:r>
        <w:rPr>
          <w:sz w:val="28"/>
          <w:szCs w:val="28"/>
          <w:lang w:val="ru-RU"/>
        </w:rPr>
        <w:t xml:space="preserve"> Контролният съвет /КС/ се състои от 3 лица – членове на</w:t>
      </w:r>
      <w:r>
        <w:rPr>
          <w:sz w:val="28"/>
          <w:szCs w:val="28"/>
          <w:lang w:val="bg-BG"/>
        </w:rPr>
        <w:t xml:space="preserve"> СДРУЖЕНИЕТО</w:t>
      </w:r>
      <w:r>
        <w:rPr>
          <w:sz w:val="28"/>
          <w:szCs w:val="28"/>
          <w:lang w:val="ru-RU"/>
        </w:rPr>
        <w:t xml:space="preserve">, които се избират от ОС за срок </w:t>
      </w:r>
      <w:r>
        <w:rPr>
          <w:bCs/>
          <w:sz w:val="28"/>
          <w:szCs w:val="28"/>
          <w:lang w:val="ru-RU"/>
        </w:rPr>
        <w:t>от три години, като могат да бъдат и преизбирани за най-много два последователни мандата</w:t>
      </w:r>
      <w:r>
        <w:rPr>
          <w:b/>
          <w:bCs/>
          <w:sz w:val="28"/>
          <w:szCs w:val="28"/>
          <w:lang w:val="ru-RU"/>
        </w:rPr>
        <w:t>.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КС провежда заседания най-малко веднъж на шест месеца или по искане на някой от членовете му.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(3)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Членове на Контролния съвет на СНЦ „ЗА СИТОВО“ са: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1 .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Николай  Костадинов Пастърмаджиев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Румен Павлов Скръчков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Стефанка Стоилова Николова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Чл. 46</w:t>
      </w:r>
      <w:r>
        <w:rPr>
          <w:rFonts w:ascii="Times New Roman" w:hAnsi="Times New Roman" w:cs="Times New Roman"/>
          <w:sz w:val="28"/>
          <w:szCs w:val="28"/>
          <w:lang w:val="ru-RU"/>
        </w:rPr>
        <w:t>. Контролният съвет има следните правомощия: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следи изпълнението на решенията на ОС и УС и упражнява контрол върху дейността на УС;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проверява и контролира финансовото състояние, правилното стопанисване и използване имуществото на </w:t>
      </w:r>
      <w:r>
        <w:rPr>
          <w:rFonts w:ascii="Times New Roman" w:hAnsi="Times New Roman" w:cs="Times New Roman"/>
          <w:sz w:val="28"/>
          <w:szCs w:val="28"/>
          <w:lang w:val="bg-BG"/>
        </w:rPr>
        <w:t>СДРУЖЕНИЕТО</w:t>
      </w:r>
      <w:r>
        <w:rPr>
          <w:rFonts w:ascii="Times New Roman" w:hAnsi="Times New Roman" w:cs="Times New Roman"/>
          <w:sz w:val="28"/>
          <w:szCs w:val="28"/>
          <w:lang w:val="ru-RU"/>
        </w:rPr>
        <w:t>, като може да предизвиква и финансова ревизия;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Чл. 47</w:t>
      </w:r>
      <w:r>
        <w:rPr>
          <w:rFonts w:ascii="Times New Roman" w:hAnsi="Times New Roman" w:cs="Times New Roman"/>
          <w:sz w:val="28"/>
          <w:szCs w:val="28"/>
          <w:lang w:val="ru-RU"/>
        </w:rPr>
        <w:t>. КС се отчита за дейността си пред ОС.</w:t>
      </w:r>
    </w:p>
    <w:p w:rsidR="00372454" w:rsidRDefault="001B51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ИМУЩЕСТВО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 Имуществото на Сдружението се състои от правото на собственост и други вещни права върху движимо и недвижимо имущество, вземания, други права, регламентирани от закона.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ИЗТОЧНИЦИ НА СРЕДСТВА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4</w:t>
      </w:r>
      <w:r>
        <w:rPr>
          <w:b/>
          <w:color w:val="000000"/>
          <w:sz w:val="28"/>
          <w:szCs w:val="28"/>
          <w:lang w:val="bg-BG"/>
        </w:rPr>
        <w:t>9</w:t>
      </w:r>
      <w:r>
        <w:rPr>
          <w:color w:val="000000"/>
          <w:sz w:val="28"/>
          <w:szCs w:val="28"/>
        </w:rPr>
        <w:t xml:space="preserve">. Източници на средства на Сдружението са имуществените вноски на </w:t>
      </w:r>
      <w:r>
        <w:rPr>
          <w:color w:val="000000"/>
          <w:sz w:val="28"/>
          <w:szCs w:val="28"/>
        </w:rPr>
        <w:lastRenderedPageBreak/>
        <w:t>членовете, стопанската дейност, предвидена в настоящия Устав, дарения от физически и юридически лица, спонсорство.</w:t>
      </w:r>
      <w:r>
        <w:rPr>
          <w:color w:val="000000"/>
          <w:sz w:val="28"/>
          <w:szCs w:val="28"/>
        </w:rPr>
        <w:br/>
        <w:t>Имуществени вноски на членовете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Чл. </w:t>
      </w:r>
      <w:r>
        <w:rPr>
          <w:b/>
          <w:color w:val="000000"/>
          <w:sz w:val="28"/>
          <w:szCs w:val="28"/>
          <w:lang w:val="bg-BG"/>
        </w:rPr>
        <w:t>50</w:t>
      </w:r>
      <w:r>
        <w:rPr>
          <w:color w:val="000000"/>
          <w:sz w:val="28"/>
          <w:szCs w:val="28"/>
        </w:rPr>
        <w:t>. Имуществените вноски на членовете се определят по вид и размер от Общото събрание, което посочва в решението си и начина на внасянето им.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Чл. </w:t>
      </w:r>
      <w:r>
        <w:rPr>
          <w:b/>
          <w:color w:val="000000"/>
          <w:sz w:val="28"/>
          <w:szCs w:val="28"/>
          <w:lang w:val="bg-BG"/>
        </w:rPr>
        <w:t>51</w:t>
      </w:r>
      <w:r>
        <w:rPr>
          <w:color w:val="000000"/>
          <w:sz w:val="28"/>
          <w:szCs w:val="28"/>
        </w:rPr>
        <w:t>. Всички членове на Сдружението дължат месечен членски внос в размер на</w:t>
      </w:r>
      <w:r>
        <w:rPr>
          <w:color w:val="000000"/>
          <w:sz w:val="28"/>
          <w:szCs w:val="28"/>
          <w:lang w:val="bg-BG"/>
        </w:rPr>
        <w:t xml:space="preserve"> 2.00 /два/ лева.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Чл. </w:t>
      </w:r>
      <w:r>
        <w:rPr>
          <w:b/>
          <w:color w:val="000000"/>
          <w:sz w:val="28"/>
          <w:szCs w:val="28"/>
          <w:lang w:val="bg-BG"/>
        </w:rPr>
        <w:t>52</w:t>
      </w:r>
      <w:r>
        <w:rPr>
          <w:color w:val="000000"/>
          <w:sz w:val="28"/>
          <w:szCs w:val="28"/>
        </w:rPr>
        <w:t>. При приключване на годишния баланс със загуба Общото събрание може да вземе решение за допълнителни вноски на членовете за покриването й с квалифицирано мнозинство 2/3 от присъстващите.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СТОПАНСКА ДЕЙНОСТ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position w:val="6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 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(1)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Сдружението извършва следната допълнителна стопанска дейност: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position w:val="6"/>
          <w:sz w:val="28"/>
          <w:szCs w:val="28"/>
          <w:lang w:val="bg-BG"/>
        </w:rPr>
        <w:t>Издателска дейност;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bg-BG"/>
        </w:rPr>
        <w:t>Консултантска дейност и услуги, организиране и провеждане на семинари, обучения, демонстрации, проучвания и други подобни във връзка с предмета на дейност и целите на СДРУЖЕНИЕТО;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bg-BG"/>
        </w:rPr>
        <w:t>Създаване и разпространение на информационни продукти;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bg-BG"/>
        </w:rPr>
        <w:t>Управление на собствено имущество;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bg-BG"/>
        </w:rPr>
        <w:t>Дейности, насочени към приемане на гости, настаняване, предлагане на традиционни произведения.</w:t>
      </w:r>
    </w:p>
    <w:p w:rsidR="00372454" w:rsidRDefault="001B51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Сдружението не разпределя печалба.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Приходите от стопанската дейност на Сдружението са използват за постигане на определените в настоящия устав цели.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ПРЕОБРАЗУВАНЕ, ПРЕКРАТЯВАНЕ И ЛИКВИДАЦИЯ</w:t>
      </w:r>
    </w:p>
    <w:p w:rsidR="00372454" w:rsidRDefault="001B5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 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Сдружението може да се преобразува в друго юридическо лице с нестопанска цел с единодушно решение на Общото събрание.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Чл. 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 Сдружението се прекратява: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 решение на Общото събрание;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 решение на окръжния съд по седалището в случаите на чл. 13, ал. 1, т. 3 ЗЮЛНЦ / когато Сдружението не е учредено по законния ред; извършва </w:t>
      </w:r>
      <w:r>
        <w:rPr>
          <w:color w:val="000000"/>
          <w:sz w:val="28"/>
          <w:szCs w:val="28"/>
        </w:rPr>
        <w:lastRenderedPageBreak/>
        <w:t>дейност, която противоречи на конституцията, законите и на добрите нрави; е обявено в несъстоятелност.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56.</w:t>
      </w:r>
      <w:r>
        <w:rPr>
          <w:color w:val="000000"/>
          <w:sz w:val="28"/>
          <w:szCs w:val="28"/>
        </w:rPr>
        <w:t xml:space="preserve"> При прекратяване на Сдружението се извършва ликвидация от Управителния съвет. Относно </w:t>
      </w:r>
      <w:r>
        <w:rPr>
          <w:color w:val="000000"/>
          <w:sz w:val="28"/>
          <w:szCs w:val="28"/>
          <w:lang w:val="bg-BG"/>
        </w:rPr>
        <w:t>н</w:t>
      </w:r>
      <w:r>
        <w:rPr>
          <w:color w:val="000000"/>
          <w:sz w:val="28"/>
          <w:szCs w:val="28"/>
        </w:rPr>
        <w:t>еплатежоспособността, несъстоятелността, реда за ликвидация и правомощията на ликвидатора, се прилагат разпоредбите на Търговския закон.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Чл. 5</w:t>
      </w:r>
      <w:r>
        <w:rPr>
          <w:b/>
          <w:color w:val="000000"/>
          <w:sz w:val="28"/>
          <w:szCs w:val="28"/>
          <w:lang w:val="bg-BG"/>
        </w:rPr>
        <w:t>7</w:t>
      </w:r>
      <w:r>
        <w:rPr>
          <w:color w:val="000000"/>
          <w:sz w:val="28"/>
          <w:szCs w:val="28"/>
        </w:rPr>
        <w:t>. Ако Общото събрание не е взело решение за разпределяне на имуществото, останало след удовлетворяване на кредиторите, ликвидаторът осребрява имуществото на Сдружението и го разпределя между членовете, съобразно направените от тях вноски.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ПРЕХОДНИ И ЗАКЛЮЧИТЕЛНИ РАЗПОРЕДБИ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§1 . Този Устав е приет на учредително събрание за създаване на </w:t>
      </w:r>
      <w:r>
        <w:rPr>
          <w:b/>
          <w:color w:val="000000"/>
          <w:sz w:val="28"/>
          <w:szCs w:val="28"/>
        </w:rPr>
        <w:t xml:space="preserve">СДРУЖЕНИЕ </w:t>
      </w:r>
      <w:r>
        <w:rPr>
          <w:b/>
          <w:color w:val="000000"/>
          <w:sz w:val="28"/>
          <w:szCs w:val="28"/>
          <w:lang w:val="bg-BG"/>
        </w:rPr>
        <w:t>“ ЗА СИТОВО“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 2. Списъкът на учредителите, подписали Устава да се счита неразделна част от този Устав.</w:t>
      </w:r>
      <w:r>
        <w:rPr>
          <w:color w:val="000000"/>
          <w:sz w:val="28"/>
          <w:szCs w:val="28"/>
        </w:rPr>
        <w:br/>
        <w:t>§ 3. За неуредените в този Устав случаи, както и относно тълкуването и прилагането на неговите разпоредби се прилагат радпоредбите на Закона за юридическите лица с нестопанска цел. Разпоредбите на този Устав, в случай, че противоречат на закона, се заместват по право от повелителните му правила.</w:t>
      </w:r>
    </w:p>
    <w:p w:rsidR="00372454" w:rsidRDefault="001B51D3">
      <w:pPr>
        <w:pStyle w:val="a8"/>
        <w:shd w:val="clear" w:color="auto" w:fill="FFFFFF"/>
        <w:spacing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УЧРЕДИТЕЛИ</w:t>
      </w:r>
      <w:r>
        <w:rPr>
          <w:color w:val="000000"/>
          <w:sz w:val="28"/>
          <w:szCs w:val="28"/>
        </w:rPr>
        <w:t>:</w:t>
      </w:r>
    </w:p>
    <w:p w:rsidR="00372454" w:rsidRDefault="001B5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Милена Радева Манолова: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Зоя Трендафилова Върбанова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Нели Захариева Черкезов</w:t>
      </w:r>
      <w:r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Соня Христова Наскова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Петя Георгиева Божилова</w:t>
      </w:r>
      <w:r>
        <w:rPr>
          <w:rFonts w:ascii="Times New Roman" w:hAnsi="Times New Roman" w:cs="Times New Roman"/>
          <w:sz w:val="28"/>
          <w:szCs w:val="28"/>
        </w:rPr>
        <w:t>: 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 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Иво Петров Петров</w:t>
      </w:r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Елена Костадинова Миткова: 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Славка Иванова Гоговска-Хитрева</w:t>
      </w:r>
      <w:r>
        <w:rPr>
          <w:rFonts w:ascii="Times New Roman" w:hAnsi="Times New Roman" w:cs="Times New Roman"/>
          <w:sz w:val="28"/>
          <w:szCs w:val="28"/>
          <w:lang w:val="bg-BG"/>
        </w:rPr>
        <w:t>: ..............................................................</w:t>
      </w:r>
    </w:p>
    <w:p w:rsidR="00372454" w:rsidRDefault="001B51D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Костадин Димитров Ралчев: 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</w:t>
      </w:r>
    </w:p>
    <w:p w:rsidR="00372454" w:rsidRDefault="001B51D3">
      <w:pPr>
        <w:pStyle w:val="a9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Николай Костадинов Пастърмаджиев</w:t>
      </w:r>
      <w:r>
        <w:rPr>
          <w:rFonts w:ascii="Times New Roman" w:hAnsi="Times New Roman" w:cs="Times New Roman"/>
          <w:sz w:val="28"/>
          <w:szCs w:val="28"/>
          <w:lang w:val="bg-BG"/>
        </w:rPr>
        <w:t>: ..........................................................</w:t>
      </w:r>
    </w:p>
    <w:p w:rsidR="00372454" w:rsidRDefault="001B51D3">
      <w:pPr>
        <w:pStyle w:val="a9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Зорница Захариева Таскова</w:t>
      </w:r>
      <w:r>
        <w:rPr>
          <w:rFonts w:ascii="Times New Roman" w:hAnsi="Times New Roman" w:cs="Times New Roman"/>
          <w:sz w:val="28"/>
          <w:szCs w:val="28"/>
          <w:lang w:val="bg-BG"/>
        </w:rPr>
        <w:t>: ............................................................................</w:t>
      </w:r>
    </w:p>
    <w:p w:rsidR="00372454" w:rsidRDefault="001B51D3">
      <w:pPr>
        <w:pStyle w:val="a9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Славена Сашкова Шумарова-Зарянова: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....................................................... </w:t>
      </w:r>
    </w:p>
    <w:p w:rsidR="00372454" w:rsidRDefault="001B51D3">
      <w:pPr>
        <w:pStyle w:val="a9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Стефанка Стоилова Николова</w:t>
      </w:r>
      <w:r>
        <w:rPr>
          <w:rFonts w:ascii="Times New Roman" w:hAnsi="Times New Roman" w:cs="Times New Roman"/>
          <w:sz w:val="28"/>
          <w:szCs w:val="28"/>
          <w:lang w:val="bg-BG"/>
        </w:rPr>
        <w:t>: .......................................................................</w:t>
      </w:r>
    </w:p>
    <w:p w:rsidR="00372454" w:rsidRDefault="001B51D3">
      <w:pPr>
        <w:pStyle w:val="a9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Димитрия Христова Янкова</w:t>
      </w:r>
      <w:r>
        <w:rPr>
          <w:rFonts w:ascii="Times New Roman" w:hAnsi="Times New Roman" w:cs="Times New Roman"/>
          <w:sz w:val="28"/>
          <w:szCs w:val="28"/>
          <w:lang w:val="bg-BG"/>
        </w:rPr>
        <w:t>: ...........................................................................</w:t>
      </w:r>
    </w:p>
    <w:p w:rsidR="00372454" w:rsidRDefault="001B51D3">
      <w:pPr>
        <w:pStyle w:val="a9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Румен Павлов Скръчков</w:t>
      </w:r>
      <w:r>
        <w:rPr>
          <w:rFonts w:ascii="Times New Roman" w:hAnsi="Times New Roman" w:cs="Times New Roman"/>
          <w:sz w:val="28"/>
          <w:szCs w:val="28"/>
          <w:lang w:val="bg-BG"/>
        </w:rPr>
        <w:t>: .................................................................................</w:t>
      </w:r>
    </w:p>
    <w:p w:rsidR="00372454" w:rsidRDefault="001B51D3">
      <w:pPr>
        <w:jc w:val="both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Славчо Михайлов Войников</w:t>
      </w:r>
      <w:r>
        <w:rPr>
          <w:rFonts w:ascii="Times New Roman" w:hAnsi="Times New Roman" w:cs="Times New Roman"/>
          <w:sz w:val="28"/>
          <w:szCs w:val="28"/>
          <w:lang w:val="bg-BG"/>
        </w:rPr>
        <w:t>:...........................................................................</w:t>
      </w:r>
    </w:p>
    <w:p w:rsidR="00372454" w:rsidRDefault="001B51D3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Виделина Кръстева Врачева-Скръчкова 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</w:t>
      </w:r>
    </w:p>
    <w:p w:rsidR="00372454" w:rsidRDefault="0037245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72454" w:rsidRDefault="003724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2454" w:rsidRDefault="00372454">
      <w:pPr>
        <w:rPr>
          <w:rFonts w:ascii="Times New Roman" w:hAnsi="Times New Roman" w:cs="Times New Roman"/>
          <w:sz w:val="28"/>
          <w:szCs w:val="28"/>
        </w:rPr>
      </w:pPr>
    </w:p>
    <w:p w:rsidR="00372454" w:rsidRDefault="00372454">
      <w:pPr>
        <w:rPr>
          <w:rFonts w:ascii="Times New Roman" w:hAnsi="Times New Roman" w:cs="Times New Roman"/>
          <w:sz w:val="28"/>
          <w:szCs w:val="28"/>
        </w:rPr>
      </w:pPr>
    </w:p>
    <w:p w:rsidR="00372454" w:rsidRDefault="00372454"/>
    <w:sectPr w:rsidR="0037245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54"/>
    <w:rsid w:val="001B51D3"/>
    <w:rsid w:val="00372454"/>
    <w:rsid w:val="004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5253"/>
  <w15:docId w15:val="{AC07D4FC-A107-4387-AD8B-2009752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несен текст Знак"/>
    <w:basedOn w:val="a0"/>
    <w:link w:val="a4"/>
    <w:uiPriority w:val="99"/>
    <w:semiHidden/>
    <w:qFormat/>
    <w:rsid w:val="00516AB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b w:val="0"/>
      <w:i w:val="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473A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516A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CC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dc:description/>
  <cp:lastModifiedBy>Admin</cp:lastModifiedBy>
  <cp:revision>3</cp:revision>
  <cp:lastPrinted>2019-06-06T16:27:00Z</cp:lastPrinted>
  <dcterms:created xsi:type="dcterms:W3CDTF">2019-10-29T09:19:00Z</dcterms:created>
  <dcterms:modified xsi:type="dcterms:W3CDTF">2019-10-29T09:25:00Z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